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3B" w:rsidRPr="008A30D7" w:rsidRDefault="002B523B" w:rsidP="002B523B">
      <w:pPr>
        <w:jc w:val="right"/>
        <w:outlineLvl w:val="0"/>
      </w:pPr>
      <w:r w:rsidRPr="008A30D7">
        <w:t xml:space="preserve">                                                                                       УТВЕРЖДЕН</w:t>
      </w:r>
      <w:r>
        <w:t>О</w:t>
      </w:r>
    </w:p>
    <w:p w:rsidR="002B523B" w:rsidRDefault="002B523B" w:rsidP="002B523B">
      <w:pPr>
        <w:jc w:val="right"/>
        <w:outlineLvl w:val="0"/>
      </w:pPr>
      <w:r>
        <w:t xml:space="preserve">Приказом ГОКУ «Региональный </w:t>
      </w:r>
    </w:p>
    <w:p w:rsidR="002B523B" w:rsidRDefault="002B523B" w:rsidP="002B523B">
      <w:pPr>
        <w:jc w:val="right"/>
        <w:outlineLvl w:val="0"/>
      </w:pPr>
      <w:r>
        <w:t xml:space="preserve">центр природных ресурсов и экологии </w:t>
      </w:r>
    </w:p>
    <w:p w:rsidR="002B523B" w:rsidRDefault="002B523B" w:rsidP="002B523B">
      <w:pPr>
        <w:jc w:val="right"/>
        <w:outlineLvl w:val="0"/>
      </w:pPr>
      <w:r>
        <w:t>Новгородской области»</w:t>
      </w:r>
    </w:p>
    <w:p w:rsidR="002B523B" w:rsidRDefault="002B523B" w:rsidP="002B523B">
      <w:pPr>
        <w:jc w:val="right"/>
        <w:outlineLvl w:val="0"/>
      </w:pPr>
      <w:r>
        <w:t>от 22.10.2021 № 20</w:t>
      </w:r>
    </w:p>
    <w:p w:rsidR="002B523B" w:rsidRDefault="002B523B" w:rsidP="002B523B">
      <w:pPr>
        <w:jc w:val="center"/>
        <w:rPr>
          <w:b/>
          <w:bCs/>
        </w:rPr>
      </w:pPr>
    </w:p>
    <w:p w:rsidR="002B523B" w:rsidRDefault="002B523B" w:rsidP="002B523B">
      <w:pPr>
        <w:jc w:val="center"/>
        <w:rPr>
          <w:b/>
          <w:bCs/>
        </w:rPr>
      </w:pPr>
    </w:p>
    <w:p w:rsidR="002B523B" w:rsidRPr="001B5882" w:rsidRDefault="002B523B" w:rsidP="002B523B">
      <w:pPr>
        <w:pStyle w:val="Style1"/>
        <w:spacing w:before="100" w:beforeAutospacing="1"/>
        <w:rPr>
          <w:b/>
          <w:bCs/>
          <w:sz w:val="28"/>
          <w:szCs w:val="14"/>
        </w:rPr>
      </w:pPr>
      <w:r w:rsidRPr="001B5882">
        <w:rPr>
          <w:b/>
          <w:bCs/>
          <w:sz w:val="28"/>
          <w:szCs w:val="14"/>
        </w:rPr>
        <w:t>ПОЛОЖЕНИЕ</w:t>
      </w:r>
    </w:p>
    <w:p w:rsidR="002B523B" w:rsidRDefault="002B523B" w:rsidP="002B523B">
      <w:pPr>
        <w:pStyle w:val="Style1"/>
        <w:spacing w:before="100" w:beforeAutospacing="1" w:line="240" w:lineRule="auto"/>
        <w:rPr>
          <w:rStyle w:val="FontStyle13"/>
          <w:sz w:val="28"/>
        </w:rPr>
      </w:pPr>
      <w:r w:rsidRPr="001B5882">
        <w:rPr>
          <w:b/>
          <w:bCs/>
          <w:sz w:val="28"/>
          <w:szCs w:val="14"/>
        </w:rPr>
        <w:t xml:space="preserve">о комиссии по урегулированию споров между работниками </w:t>
      </w:r>
      <w:r w:rsidRPr="002B36CE">
        <w:rPr>
          <w:b/>
          <w:bCs/>
          <w:sz w:val="28"/>
          <w:szCs w:val="14"/>
        </w:rPr>
        <w:t>ГОКУ «Региональный центр природных ресурсов и экологии Новгородской области»</w:t>
      </w:r>
    </w:p>
    <w:p w:rsidR="002B523B" w:rsidRDefault="002B523B" w:rsidP="002B523B">
      <w:pPr>
        <w:widowControl/>
        <w:suppressLineNumbers/>
        <w:autoSpaceDE/>
        <w:autoSpaceDN/>
        <w:adjustRightInd/>
        <w:spacing w:after="120" w:line="240" w:lineRule="exact"/>
        <w:jc w:val="center"/>
        <w:rPr>
          <w:b/>
          <w:sz w:val="28"/>
          <w:szCs w:val="28"/>
        </w:rPr>
      </w:pPr>
    </w:p>
    <w:p w:rsidR="002B523B" w:rsidRPr="001B5882" w:rsidRDefault="002B523B" w:rsidP="002B523B">
      <w:pPr>
        <w:autoSpaceDE/>
        <w:autoSpaceDN/>
        <w:adjustRightInd/>
        <w:spacing w:line="240" w:lineRule="exact"/>
        <w:ind w:firstLine="709"/>
        <w:rPr>
          <w:rFonts w:eastAsia="Courier New"/>
          <w:b/>
          <w:color w:val="000000"/>
          <w:sz w:val="28"/>
          <w:szCs w:val="28"/>
          <w:lang w:bidi="ru-RU"/>
        </w:rPr>
      </w:pPr>
      <w:r w:rsidRPr="001B5882">
        <w:rPr>
          <w:rFonts w:eastAsia="Courier New"/>
          <w:b/>
          <w:color w:val="000000"/>
          <w:sz w:val="28"/>
          <w:szCs w:val="28"/>
          <w:lang w:bidi="ru-RU"/>
        </w:rPr>
        <w:t>1. Общие положения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B5882">
        <w:rPr>
          <w:rFonts w:eastAsia="Courier New"/>
          <w:color w:val="000000"/>
          <w:sz w:val="28"/>
          <w:szCs w:val="28"/>
          <w:lang w:bidi="ru-RU"/>
        </w:rPr>
        <w:t xml:space="preserve">1.1. Настоящее Положение разработано в соответствии с Федеральным законом от 25 декабря 2008 года № 273-ФЗ «О противодействии коррупции» и Уставом </w:t>
      </w:r>
      <w:r>
        <w:rPr>
          <w:sz w:val="28"/>
          <w:szCs w:val="28"/>
        </w:rPr>
        <w:t xml:space="preserve">ГОКУ «Региональный центр природных ресурсов и экологии Новгородской области» </w:t>
      </w:r>
      <w:r w:rsidRPr="001B5882">
        <w:rPr>
          <w:sz w:val="28"/>
          <w:szCs w:val="28"/>
          <w:lang w:bidi="ru-RU"/>
        </w:rPr>
        <w:t xml:space="preserve">(далее </w:t>
      </w:r>
      <w:r w:rsidRPr="001B5882">
        <w:rPr>
          <w:rFonts w:eastAsia="Courier New"/>
          <w:color w:val="000000"/>
          <w:sz w:val="28"/>
          <w:szCs w:val="28"/>
          <w:lang w:bidi="ru-RU"/>
        </w:rPr>
        <w:t>Учреждение).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1.2. Настоящее Положение устанавливает порядок создания, организации работы, принятия и исполнения решений комиссией по урегулированию споров между работниками Учреждения (далее Комиссия).</w:t>
      </w:r>
      <w:bookmarkStart w:id="0" w:name="bookmark10"/>
    </w:p>
    <w:bookmarkEnd w:id="0"/>
    <w:p w:rsidR="002B523B" w:rsidRPr="001B5882" w:rsidRDefault="002B523B" w:rsidP="002B523B">
      <w:pPr>
        <w:autoSpaceDE/>
        <w:autoSpaceDN/>
        <w:adjustRightInd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1.3. Комиссия создается в целях урегулирования разногласий между работниками в случаях возникновения конфликта интересов, по вопросам применения правовых актов Учреждения, обжалования решений о применении дисциплинарного взыскания.</w:t>
      </w:r>
      <w:bookmarkStart w:id="1" w:name="bookmark11"/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2B523B" w:rsidRPr="001B5882" w:rsidRDefault="002B523B" w:rsidP="002B523B">
      <w:pPr>
        <w:keepNext/>
        <w:keepLines/>
        <w:autoSpaceDE/>
        <w:autoSpaceDN/>
        <w:adjustRightInd/>
        <w:spacing w:line="240" w:lineRule="exact"/>
        <w:ind w:firstLine="709"/>
        <w:jc w:val="both"/>
        <w:outlineLvl w:val="4"/>
        <w:rPr>
          <w:b/>
          <w:bCs/>
          <w:sz w:val="28"/>
          <w:szCs w:val="28"/>
          <w:lang w:eastAsia="en-US"/>
        </w:rPr>
      </w:pPr>
      <w:r w:rsidRPr="001B5882">
        <w:rPr>
          <w:b/>
          <w:sz w:val="28"/>
          <w:szCs w:val="28"/>
          <w:lang w:eastAsia="en-US"/>
        </w:rPr>
        <w:t>2.</w:t>
      </w:r>
      <w:r w:rsidRPr="001B5882">
        <w:rPr>
          <w:b/>
          <w:bCs/>
          <w:sz w:val="28"/>
          <w:szCs w:val="28"/>
          <w:lang w:eastAsia="en-US"/>
        </w:rPr>
        <w:t xml:space="preserve"> Порядок формирования и деятельность Комиссии</w:t>
      </w:r>
      <w:bookmarkEnd w:id="1"/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2.1. Комиссия создается в составе 5 работников Учреждения приказом директора Учреждения.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2.2. Срок полномочий Комиссии не определен.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2.3. Члены Комиссии осуществляют свою деятельность на безвозмездной основе.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2.4. Досрочное прекращение полномочий члена Комиссии осуществляется: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на основании личного заявления члена Комиссии об исключении из его состава;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по требованию не менее 2/3 членов Комиссии, выраженному в письменной форме;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left="709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в случае увольнения работника - члена Комиссии.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2.5. В случае досрочного прекращения полномочий члена Комиссии в ее состав избирается новый работник Учреждения.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2.6. В целях организации работы Комиссия избирает из своего состава председателя и секретаря простым большинством голосов членов Комиссии.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lastRenderedPageBreak/>
        <w:t>2.7.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не позднее 5 календарных дней с момента поступления такого обращения.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2.8. Обращение подается в письменной форме. В обращении указываются конкретные факты или признаки нарушений, лица, допустившие нарушения, обстоятельства.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</w:p>
    <w:p w:rsidR="002B523B" w:rsidRPr="001B5882" w:rsidRDefault="002B523B" w:rsidP="002B523B">
      <w:pPr>
        <w:keepNext/>
        <w:keepLines/>
        <w:tabs>
          <w:tab w:val="left" w:pos="298"/>
        </w:tabs>
        <w:autoSpaceDE/>
        <w:autoSpaceDN/>
        <w:adjustRightInd/>
        <w:spacing w:line="240" w:lineRule="exact"/>
        <w:ind w:firstLine="709"/>
        <w:jc w:val="both"/>
        <w:outlineLvl w:val="4"/>
        <w:rPr>
          <w:b/>
          <w:bCs/>
          <w:sz w:val="28"/>
          <w:szCs w:val="28"/>
          <w:lang w:eastAsia="en-US"/>
        </w:rPr>
      </w:pPr>
      <w:bookmarkStart w:id="2" w:name="bookmark12"/>
      <w:r w:rsidRPr="001B5882">
        <w:rPr>
          <w:b/>
          <w:bCs/>
          <w:sz w:val="28"/>
          <w:szCs w:val="28"/>
          <w:lang w:eastAsia="en-US"/>
        </w:rPr>
        <w:t>3. Полномочия Комиссии</w:t>
      </w:r>
      <w:bookmarkEnd w:id="2"/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3.1. Комиссия принимает решение не позднее 10 календарных дней со дня поступления обращения. Заседание Комиссии считается правомочным, если на нем присутствовало не менее 3/4 членов Комиссии.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3.2. Лицо, направившее в Комиссию обращение, вправе присутствовать при его рассмотрении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3.3. Для объективного и всестороннего рассмотрения обращений Комиссия вправе приглашать на заседания и заслушивать иных лиц. Неявка да</w:t>
      </w:r>
      <w:r w:rsidRPr="001B5882">
        <w:rPr>
          <w:color w:val="000000"/>
          <w:sz w:val="28"/>
          <w:szCs w:val="28"/>
          <w:u w:val="single"/>
          <w:shd w:val="clear" w:color="auto" w:fill="FFFFFF"/>
          <w:lang w:bidi="ru-RU"/>
        </w:rPr>
        <w:t>нны</w:t>
      </w:r>
      <w:r w:rsidRPr="001B5882">
        <w:rPr>
          <w:sz w:val="28"/>
          <w:szCs w:val="28"/>
          <w:lang w:eastAsia="en-US"/>
        </w:rPr>
        <w:t xml:space="preserve">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Pr="001B5882">
        <w:rPr>
          <w:sz w:val="28"/>
          <w:szCs w:val="28"/>
          <w:lang w:eastAsia="en-US"/>
        </w:rPr>
        <w:t>обращения</w:t>
      </w:r>
      <w:proofErr w:type="gramEnd"/>
      <w:r w:rsidRPr="001B5882">
        <w:rPr>
          <w:sz w:val="28"/>
          <w:szCs w:val="28"/>
          <w:lang w:eastAsia="en-US"/>
        </w:rPr>
        <w:t xml:space="preserve"> по существу.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3.4. Комиссия принимает решение простым большинством голосов членов, присутствующих на заседании Комиссии.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3.5. В случае установления фактов нарушения прав Комиссия принимает решение, направленное на восстановление нарушенных прав. На лиц, допустивших нарушение прав работников Учреждения Комиссия возлагает обязанности по устранению выявленных нарушений и (или) недопущению нарушений в будущем.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3.6. Комиссия отказывает в удовлетворении жалобы на нарушение прав лица, подавшего жалобу,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left="709"/>
        <w:jc w:val="both"/>
        <w:rPr>
          <w:sz w:val="28"/>
          <w:szCs w:val="28"/>
          <w:lang w:eastAsia="en-US"/>
        </w:rPr>
      </w:pPr>
      <w:r w:rsidRPr="001B5882">
        <w:rPr>
          <w:sz w:val="28"/>
          <w:szCs w:val="28"/>
          <w:lang w:eastAsia="en-US"/>
        </w:rPr>
        <w:t>3.7. Решение Комиссии оформляется протоколом.</w:t>
      </w:r>
    </w:p>
    <w:p w:rsidR="002B523B" w:rsidRPr="001B5882" w:rsidRDefault="002B523B" w:rsidP="002B523B">
      <w:pPr>
        <w:autoSpaceDE/>
        <w:autoSpaceDN/>
        <w:adjustRightInd/>
        <w:spacing w:line="360" w:lineRule="atLeast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B5882">
        <w:rPr>
          <w:rFonts w:eastAsia="Courier New"/>
          <w:color w:val="000000"/>
          <w:sz w:val="28"/>
          <w:szCs w:val="28"/>
          <w:lang w:bidi="ru-RU"/>
        </w:rPr>
        <w:t>3.8. Решение Комиссии обязательно для исполнения и подлежит исполнению в указанный срок</w:t>
      </w:r>
    </w:p>
    <w:p w:rsidR="002B523B" w:rsidRDefault="002B523B" w:rsidP="002B523B">
      <w:pPr>
        <w:widowControl/>
        <w:suppressLineNumbers/>
        <w:autoSpaceDE/>
        <w:autoSpaceDN/>
        <w:adjustRightInd/>
        <w:spacing w:after="120" w:line="240" w:lineRule="exact"/>
        <w:jc w:val="center"/>
        <w:rPr>
          <w:b/>
          <w:sz w:val="28"/>
          <w:szCs w:val="28"/>
        </w:rPr>
      </w:pPr>
    </w:p>
    <w:p w:rsidR="00E34DAF" w:rsidRDefault="002B523B">
      <w:bookmarkStart w:id="3" w:name="_GoBack"/>
      <w:bookmarkEnd w:id="3"/>
    </w:p>
    <w:sectPr w:rsidR="00E34DAF" w:rsidSect="002B523B">
      <w:headerReference w:type="even" r:id="rId4"/>
      <w:headerReference w:type="default" r:id="rId5"/>
      <w:pgSz w:w="11907" w:h="16840" w:code="9"/>
      <w:pgMar w:top="993" w:right="567" w:bottom="1134" w:left="1985" w:header="397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F6" w:rsidRDefault="002B523B" w:rsidP="00BE14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11EF6" w:rsidRDefault="002B5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F6" w:rsidRDefault="002B523B" w:rsidP="00BE14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11EF6" w:rsidRDefault="002B5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2"/>
    <w:rsid w:val="002B523B"/>
    <w:rsid w:val="00C72DD2"/>
    <w:rsid w:val="00D44956"/>
    <w:rsid w:val="00D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F98AE-099A-48DB-A52D-FFE9BE1A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23B"/>
    <w:pPr>
      <w:spacing w:line="151" w:lineRule="exact"/>
      <w:jc w:val="center"/>
    </w:pPr>
  </w:style>
  <w:style w:type="character" w:customStyle="1" w:styleId="FontStyle13">
    <w:name w:val="Font Style13"/>
    <w:rsid w:val="002B523B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header"/>
    <w:basedOn w:val="a"/>
    <w:link w:val="a4"/>
    <w:rsid w:val="002B52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2025-07-23T10:45:00Z</dcterms:created>
  <dcterms:modified xsi:type="dcterms:W3CDTF">2025-07-23T10:45:00Z</dcterms:modified>
</cp:coreProperties>
</file>